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989" w:rsidRPr="00F02989" w:rsidRDefault="00F02989" w:rsidP="00F0298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F0298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Внимание: энтеровирусная инфекция!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Роспотребнадзора по Республике Татарстан (Татарстан) информирует, что в ряде территорий Российской Федерации  в настоящее время сложилась неблагоприятная эпидемиологическая ситуация по энтеровирусной инфекции.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Энтеровирусные инфекции (ЭВИ)– это группа острых инфекционных заболеваний вирусной этиологии, вызываемые различными типами </w:t>
      </w:r>
      <w:proofErr w:type="spellStart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энтеровирусов</w:t>
      </w:r>
      <w:proofErr w:type="spellEnd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(вирусы </w:t>
      </w:r>
      <w:proofErr w:type="spellStart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Коксаки</w:t>
      </w:r>
      <w:proofErr w:type="spellEnd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A, </w:t>
      </w:r>
      <w:proofErr w:type="spellStart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Коксаки</w:t>
      </w:r>
      <w:proofErr w:type="spellEnd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B, ECHO и неклассифицированные </w:t>
      </w:r>
      <w:proofErr w:type="spellStart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энтеровирусы</w:t>
      </w:r>
      <w:proofErr w:type="spellEnd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человека 68 - 71 типов). ЭВИ распространена повсеместно. Для Российской Федерации ежегодные сезонные подъемы заболеваемости ЭВИ с развитием локальных вспышек характерны для территорий, пограничных с Китаем (где крупные вспышки ЭВИ с тяжелыми и летальными случаями регистрируются практически ежегодно). Случаи заболевания этой инфекцией актуальны для летнего и осеннего периода. Клинические проявления болезни многообразны: от </w:t>
      </w:r>
      <w:proofErr w:type="spellStart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вирусоносительства</w:t>
      </w:r>
      <w:proofErr w:type="spellEnd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легких лихорадочных состояний до серозных вирусных менингитов.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proofErr w:type="gramStart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Энтеровирусы</w:t>
      </w:r>
      <w:proofErr w:type="spellEnd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устойчивы во внешней среде: могут длительно сохраняться, оставаясь жизнеспособными, на предметах обихода: детские игрушки, полотенца, ручки дверей и т.д., в воде открытых водоемов (до 2-х месяцев), бассейнов, на пищевых продуктах (молоко, овощи и фрукты).</w:t>
      </w:r>
      <w:proofErr w:type="gramEnd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Вирус быстро погибает при прогревании, кипячении, при воздействии хлорсодержащих препаратов, ультрафиолетового облучения.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Источник инфекции:  больной человек или здоровый носитель инфекции. Инкубационный период составляет от 1 до 10 дней, но максимальный до 21 дня. Среди заболевших ЭВИ преобладают дети, для которых </w:t>
      </w:r>
      <w:proofErr w:type="spellStart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контагиозность</w:t>
      </w:r>
      <w:proofErr w:type="spellEnd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высокая</w:t>
      </w:r>
      <w:proofErr w:type="gramEnd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Передача ЭВИ чаще всего осуществляется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водным (особую эпидемиологическую значимость в летнее время представляет вода открытых водоемов, используемая в качестве рекреационных зон для купания населения),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пищевым</w:t>
      </w:r>
      <w:proofErr w:type="gramEnd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(при употреблении в пищу загрязненных вирусами овощей и фруктов)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контактно-бытовым</w:t>
      </w:r>
      <w:proofErr w:type="gramEnd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(загрязненные руки, предметы быта, личной гигиены) путями,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отдельных случаях не исключается и аэрозольный механизм инфицирования (воздушно-капельным (через мельчайшие капельки слюны и мокроты при кашле и чихании) и пылевым путями.</w:t>
      </w:r>
      <w:proofErr w:type="gramEnd"/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Причиной формирования локальных очагов с групповой заболеваемостью может являться занос инфекции в учреждение, на территорию и возможность ее распространения в условиях несоблюдения требований санитарного законодательства как по условиям размещения, так и по состоянию систем водопользования, организации питания и соблюдения санитарно-дезинфекционного режима.</w:t>
      </w:r>
    </w:p>
    <w:p w:rsidR="00F02989" w:rsidRPr="00F02989" w:rsidRDefault="00F02989" w:rsidP="00F02989">
      <w:pPr>
        <w:spacing w:before="100" w:beforeAutospacing="1"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ЭВИ характеризуются разнообразием клинических проявлений и множественными поражениями органов и систем: серозный менингит, геморрагический конъюнктивит, синдром острого вялого паралича (ОВП), заболевания с респираторным синдромом и другие.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большом многообразии клинических проявлений симптомы начального периода имеют много общего: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-острое начало с подъемом температуры до 39-40 градусов;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-болевой синдром различной локализации (головные, абдоминальные боли и т.д.);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-нередко бывает рвота;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-увеличение лимфатических узлов разных групп;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-часто регистрируется увеличение печени и селезенки;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-катаральные явления в зеве;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-явления общей интоксикации.</w:t>
      </w:r>
    </w:p>
    <w:p w:rsidR="00F02989" w:rsidRPr="00F02989" w:rsidRDefault="00F02989" w:rsidP="00F02989">
      <w:pPr>
        <w:spacing w:before="100" w:beforeAutospacing="1"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Наибольшую опасность представляют тяжелые клинические формы с поражением нервной системы.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Управление Роспотребнадзора по Республике Татарстан (Татарстан) напоминает о необходимости следить за своим здоровьем, случае появления симптомов инфекционного заболевания своевременно обращаться за медицинской помощью, а также соблюдать элементарные профилактические мер для предупреждения заражения энтеровирусной инфекцией:</w:t>
      </w:r>
    </w:p>
    <w:p w:rsidR="00F02989" w:rsidRPr="00F02989" w:rsidRDefault="00F02989" w:rsidP="00F02989">
      <w:pPr>
        <w:tabs>
          <w:tab w:val="num" w:pos="720"/>
        </w:tabs>
        <w:spacing w:after="0" w:line="240" w:lineRule="auto"/>
        <w:ind w:left="752" w:right="24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·       </w:t>
      </w: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тщательно соблюдайте  правила личной гигиены: не забывайте мыть руки перед едой, после возвращения с улицы, после каждого посещения туалета, при приготовлении пищи и уходе за ребенком. При необходимости обрабатывайте руки </w:t>
      </w:r>
      <w:proofErr w:type="spellStart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дезинфектантами</w:t>
      </w:r>
      <w:proofErr w:type="spellEnd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разрешенными</w:t>
      </w:r>
      <w:proofErr w:type="gramEnd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этих целей. Старайтесь при кашле и чихании прикрывать нос и рот одноразовыми платками или салфетками, выбрасывая их в урну после использования, затем вымыть руки или обработать влажной салфеткой</w:t>
      </w:r>
    </w:p>
    <w:p w:rsidR="00F02989" w:rsidRPr="00F02989" w:rsidRDefault="00F02989" w:rsidP="00F02989">
      <w:pPr>
        <w:tabs>
          <w:tab w:val="num" w:pos="720"/>
        </w:tabs>
        <w:spacing w:after="0" w:line="240" w:lineRule="auto"/>
        <w:ind w:left="752" w:right="24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·       </w:t>
      </w: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питья используйте только кипяченую или </w:t>
      </w:r>
      <w:proofErr w:type="spellStart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бутилированную</w:t>
      </w:r>
      <w:proofErr w:type="spellEnd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воду или напитки в фабричной упаковке. Не пейте воду из непроверенных источников, при употреблении напитков в общественных точках пользуйтесь одноразовыми стаканами;</w:t>
      </w:r>
    </w:p>
    <w:p w:rsidR="00F02989" w:rsidRPr="00F02989" w:rsidRDefault="00F02989" w:rsidP="00F02989">
      <w:pPr>
        <w:tabs>
          <w:tab w:val="num" w:pos="720"/>
        </w:tabs>
        <w:spacing w:after="0" w:line="240" w:lineRule="auto"/>
        <w:ind w:left="752" w:right="24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·       </w:t>
      </w: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рекомендуется обеспечить индивидуальный набор посуды для каждого члена семьи, особенно для детей; следите за чистотой предметов ухода за детьми раннего возраста;</w:t>
      </w:r>
    </w:p>
    <w:p w:rsidR="00F02989" w:rsidRPr="00F02989" w:rsidRDefault="00F02989" w:rsidP="00F02989">
      <w:pPr>
        <w:tabs>
          <w:tab w:val="num" w:pos="720"/>
        </w:tabs>
        <w:spacing w:after="0" w:line="240" w:lineRule="auto"/>
        <w:ind w:left="752" w:right="24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·       </w:t>
      </w: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перед употреблением фруктов, овощей, особенно приобретенных на рынках и в торговой сети, их необходимо тщательно мыть с применением щетки и последующим ополаскиванием кипятком; </w:t>
      </w:r>
    </w:p>
    <w:p w:rsidR="00F02989" w:rsidRPr="00F02989" w:rsidRDefault="00F02989" w:rsidP="00F02989">
      <w:pPr>
        <w:tabs>
          <w:tab w:val="num" w:pos="720"/>
        </w:tabs>
        <w:spacing w:after="0" w:line="240" w:lineRule="auto"/>
        <w:ind w:left="752" w:right="24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·       </w:t>
      </w: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употреблять в пищу доброкачественные продукты, не приобретать продукты у частных лиц, в неустановленных для торговли местах.</w:t>
      </w:r>
    </w:p>
    <w:p w:rsidR="00F02989" w:rsidRPr="00F02989" w:rsidRDefault="00F02989" w:rsidP="00F02989">
      <w:pPr>
        <w:tabs>
          <w:tab w:val="num" w:pos="720"/>
        </w:tabs>
        <w:spacing w:after="0" w:line="240" w:lineRule="auto"/>
        <w:ind w:left="752" w:right="24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·       </w:t>
      </w: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купайтесь в местах несанкционированных пляжей, в непроточных водоемах и фонтанах;</w:t>
      </w:r>
    </w:p>
    <w:p w:rsidR="00F02989" w:rsidRPr="00F02989" w:rsidRDefault="00F02989" w:rsidP="00F02989">
      <w:p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·        </w:t>
      </w: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купаться можно только в официально разрешенных местах, при купании в водоемах и бассейнах стараться не заглатывать воду</w:t>
      </w:r>
    </w:p>
    <w:p w:rsidR="00F02989" w:rsidRPr="00F02989" w:rsidRDefault="00F02989" w:rsidP="00F02989">
      <w:p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·        </w:t>
      </w: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старайтесь, по возможности избегать контактов с лицами, имеющими признаки инфекционного заболевания; ограничьте контакты детей раннего возраста, сократите время пребывания в местах массового скопления людей и в общественном транспорте;</w:t>
      </w:r>
    </w:p>
    <w:p w:rsidR="00F02989" w:rsidRPr="00F02989" w:rsidRDefault="00F02989" w:rsidP="00F02989">
      <w:pPr>
        <w:tabs>
          <w:tab w:val="num" w:pos="720"/>
        </w:tabs>
        <w:spacing w:after="0" w:line="240" w:lineRule="auto"/>
        <w:ind w:left="752" w:right="24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·       </w:t>
      </w: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проветривайте помещения, проводите ежедневные влажные уборки с применением дезинфицирующих средств</w:t>
      </w:r>
    </w:p>
    <w:p w:rsidR="00F02989" w:rsidRPr="00F02989" w:rsidRDefault="00F02989" w:rsidP="00F02989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контакте с больным энтеровирусной инфекцией необходимо наблюдать за состоянием своего здоровья и при появлении каких-либо жалоб немедленно обратиться к врачу </w:t>
      </w:r>
    </w:p>
    <w:p w:rsidR="00F02989" w:rsidRPr="00F02989" w:rsidRDefault="00F02989" w:rsidP="00F02989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Помните, что заболевание легче предупредить, соблюдая простые меры профилактики, чем лечить.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029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В связи с регистрацией заболеваемости энтеровирусной инфекцией в соседних с республикой регионах, учитывая вероятность заноса инфекции и распространения заболевания водным, пищевым и контактно-бытовым путем, высокую устойчивость </w:t>
      </w:r>
      <w:proofErr w:type="spellStart"/>
      <w:r w:rsidRPr="00F029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энтеровирусов</w:t>
      </w:r>
      <w:proofErr w:type="spellEnd"/>
      <w:r w:rsidRPr="00F029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во внешней среде, Управление Роспотребнадзора по Республике Татарстан (Татарстан) в целях обеспечения эпидемиологического благополучия</w:t>
      </w: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029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обращает внимание руководителей предприятий торговли, общественного питания и пищевой промышленности, организаций, занимающихся транспортировкой продуктов питания на необходимость организации усиленного</w:t>
      </w:r>
      <w:proofErr w:type="gramEnd"/>
      <w:r w:rsidRPr="00F029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комплекса профилактических (дезинфекционных) мероприятий: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обеспечить условия для соблюдений правил личной гигиены персонала и посетителей (наличие мыла, бумажных полотенец или одноразовых салфеток, умывальников, туалетной бумаги и др.);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 всех объектах торговли, общественного питания, пищевой промышленности ежедневно после окончания рабочего дня проводить влажную уборку с последующей дезинфекцией помещений, оборудования, инвентаря, посуды и др. (ручки дверей, раковины, вентили кранов и др. обрабатываются ветошью, смоченной в дезинфицирующем растворе не менее 2-х раз в течение рабочего дня);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туалеты организаций должны содержать в чистоте и обрабатываться дезинфицирующими средствами ежедневно (пол, стены, ручки дверей протираются дезинфицирующими средствами); к уборке туалетов не допускается персонал, имеющий конта</w:t>
      </w:r>
      <w:proofErr w:type="gramStart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 с пр</w:t>
      </w:r>
      <w:proofErr w:type="gramEnd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одуктами питания 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 предприятиях с круглосуточным режимом работы проводить уборку с последующей дезинфекцией не менее 2-х раз в сутки с равным промежутком времени;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для проведения влажной уборки помещений, мытья посуды использовать моющие средства, предназначенные для использования в предприятиях пищевой промышленности, торговли и общественного питания (в инструкциях по применению указано «для применения на предприятиях пищевой промышленности, общественного питания, торговли»)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 усилить </w:t>
      </w:r>
      <w:proofErr w:type="gramStart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F02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состоянием здоровья сотрудников предприятия, при наличии у них признаков заболевания – немедленно отстранять от работы и направлять к врачу.</w:t>
      </w:r>
    </w:p>
    <w:p w:rsidR="00F02989" w:rsidRPr="00F02989" w:rsidRDefault="00F02989" w:rsidP="00F029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298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01DFC" w:rsidRDefault="00F02989">
      <w:r>
        <w:t xml:space="preserve"> </w:t>
      </w:r>
    </w:p>
    <w:sectPr w:rsidR="00D01DFC" w:rsidSect="00390E37">
      <w:pgSz w:w="11906" w:h="16838"/>
      <w:pgMar w:top="851" w:right="850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8925D2"/>
    <w:multiLevelType w:val="multilevel"/>
    <w:tmpl w:val="A8540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F02989"/>
    <w:rsid w:val="00390E37"/>
    <w:rsid w:val="007F630E"/>
    <w:rsid w:val="00BB2D44"/>
    <w:rsid w:val="00D01DFC"/>
    <w:rsid w:val="00F02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DFC"/>
  </w:style>
  <w:style w:type="paragraph" w:styleId="1">
    <w:name w:val="heading 1"/>
    <w:basedOn w:val="a"/>
    <w:link w:val="10"/>
    <w:uiPriority w:val="9"/>
    <w:qFormat/>
    <w:rsid w:val="00F0298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0298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79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22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1137</Words>
  <Characters>6487</Characters>
  <Application>Microsoft Office Word</Application>
  <DocSecurity>0</DocSecurity>
  <Lines>54</Lines>
  <Paragraphs>15</Paragraphs>
  <ScaleCrop>false</ScaleCrop>
  <Company/>
  <LinksUpToDate>false</LinksUpToDate>
  <CharactersWithSpaces>7609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№6</dc:creator>
  <cp:lastModifiedBy>№6</cp:lastModifiedBy>
  <cp:revision>1</cp:revision>
  <dcterms:created xsi:type="dcterms:W3CDTF">2014-03-03T06:18:00Z</dcterms:created>
  <dcterms:modified xsi:type="dcterms:W3CDTF">2014-03-03T06:19:00Z</dcterms:modified>
</cp:coreProperties>
</file>